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29F6" w:rsidRPr="00CD29F6" w:rsidRDefault="00CD29F6" w:rsidP="00CD29F6">
      <w:pPr>
        <w:spacing w:line="480" w:lineRule="auto"/>
        <w:ind w:firstLine="720"/>
        <w:rPr>
          <w:rFonts w:ascii="Times New Roman" w:hAnsi="Times New Roman" w:cs="Times New Roman"/>
          <w:sz w:val="24"/>
          <w:szCs w:val="24"/>
        </w:rPr>
      </w:pPr>
    </w:p>
    <w:p w:rsidR="00CD29F6" w:rsidRPr="00CD29F6" w:rsidRDefault="00CD29F6" w:rsidP="00CD29F6">
      <w:pPr>
        <w:spacing w:line="480" w:lineRule="auto"/>
        <w:rPr>
          <w:rFonts w:ascii="Times New Roman" w:hAnsi="Times New Roman" w:cs="Times New Roman"/>
          <w:sz w:val="24"/>
          <w:szCs w:val="24"/>
        </w:rPr>
      </w:pPr>
    </w:p>
    <w:p w:rsidR="00CD29F6" w:rsidRPr="00CD29F6" w:rsidRDefault="00CD29F6" w:rsidP="00CD29F6">
      <w:pPr>
        <w:spacing w:line="480" w:lineRule="auto"/>
        <w:ind w:firstLine="720"/>
        <w:rPr>
          <w:rFonts w:ascii="Times New Roman" w:hAnsi="Times New Roman" w:cs="Times New Roman"/>
          <w:sz w:val="24"/>
          <w:szCs w:val="24"/>
        </w:rPr>
      </w:pPr>
    </w:p>
    <w:p w:rsidR="00CD29F6" w:rsidRPr="00CD29F6" w:rsidRDefault="00CD29F6" w:rsidP="00CD29F6">
      <w:pPr>
        <w:spacing w:line="480" w:lineRule="auto"/>
        <w:ind w:firstLine="720"/>
        <w:rPr>
          <w:rFonts w:ascii="Times New Roman" w:hAnsi="Times New Roman" w:cs="Times New Roman"/>
          <w:sz w:val="24"/>
          <w:szCs w:val="24"/>
        </w:rPr>
      </w:pPr>
    </w:p>
    <w:p w:rsidR="00CD29F6" w:rsidRPr="00CD29F6" w:rsidRDefault="00CD29F6" w:rsidP="00CD29F6">
      <w:pPr>
        <w:spacing w:line="480" w:lineRule="auto"/>
        <w:ind w:firstLine="720"/>
        <w:rPr>
          <w:rFonts w:ascii="Times New Roman" w:hAnsi="Times New Roman" w:cs="Times New Roman"/>
          <w:sz w:val="24"/>
          <w:szCs w:val="24"/>
        </w:rPr>
      </w:pPr>
    </w:p>
    <w:p w:rsidR="00CD29F6" w:rsidRPr="00CD29F6" w:rsidRDefault="00CD29F6" w:rsidP="00CD29F6">
      <w:pPr>
        <w:spacing w:line="480" w:lineRule="auto"/>
        <w:ind w:firstLine="720"/>
        <w:rPr>
          <w:rFonts w:ascii="Times New Roman" w:hAnsi="Times New Roman" w:cs="Times New Roman"/>
          <w:sz w:val="24"/>
          <w:szCs w:val="24"/>
        </w:rPr>
      </w:pPr>
    </w:p>
    <w:p w:rsidR="00CD29F6" w:rsidRPr="00CD29F6" w:rsidRDefault="00DF465F" w:rsidP="00CD29F6">
      <w:pPr>
        <w:spacing w:line="480" w:lineRule="auto"/>
        <w:ind w:firstLine="720"/>
        <w:jc w:val="center"/>
        <w:rPr>
          <w:rFonts w:ascii="Times New Roman" w:hAnsi="Times New Roman" w:cs="Times New Roman"/>
          <w:sz w:val="24"/>
          <w:szCs w:val="24"/>
        </w:rPr>
      </w:pPr>
      <w:r w:rsidRPr="00CD29F6">
        <w:rPr>
          <w:rFonts w:ascii="Times New Roman" w:hAnsi="Times New Roman" w:cs="Times New Roman"/>
          <w:sz w:val="24"/>
          <w:szCs w:val="24"/>
        </w:rPr>
        <w:t>USA AND CHINA CASE STUDY</w:t>
      </w:r>
    </w:p>
    <w:p w:rsidR="00CD29F6" w:rsidRDefault="00CD29F6" w:rsidP="00CD29F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CD29F6" w:rsidRPr="00CD29F6" w:rsidRDefault="00CD29F6" w:rsidP="00CD29F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CD29F6" w:rsidRPr="00CD29F6" w:rsidRDefault="00CD29F6" w:rsidP="00CD29F6">
      <w:pPr>
        <w:spacing w:line="480" w:lineRule="auto"/>
        <w:ind w:firstLine="720"/>
        <w:rPr>
          <w:rFonts w:ascii="Times New Roman" w:hAnsi="Times New Roman" w:cs="Times New Roman"/>
          <w:sz w:val="24"/>
          <w:szCs w:val="24"/>
        </w:rPr>
      </w:pPr>
    </w:p>
    <w:p w:rsidR="00CD29F6" w:rsidRPr="00CD29F6" w:rsidRDefault="00CD29F6" w:rsidP="00CD29F6">
      <w:pPr>
        <w:spacing w:line="480" w:lineRule="auto"/>
        <w:ind w:firstLine="720"/>
        <w:rPr>
          <w:rFonts w:ascii="Times New Roman" w:hAnsi="Times New Roman" w:cs="Times New Roman"/>
          <w:sz w:val="24"/>
          <w:szCs w:val="24"/>
        </w:rPr>
      </w:pPr>
    </w:p>
    <w:p w:rsidR="00CD29F6" w:rsidRPr="00CD29F6" w:rsidRDefault="00CD29F6" w:rsidP="00CD29F6">
      <w:pPr>
        <w:spacing w:line="480" w:lineRule="auto"/>
        <w:ind w:firstLine="720"/>
        <w:rPr>
          <w:rFonts w:ascii="Times New Roman" w:hAnsi="Times New Roman" w:cs="Times New Roman"/>
          <w:sz w:val="24"/>
          <w:szCs w:val="24"/>
        </w:rPr>
      </w:pPr>
    </w:p>
    <w:p w:rsidR="00CD29F6" w:rsidRDefault="00CD29F6" w:rsidP="00CD29F6">
      <w:pPr>
        <w:spacing w:line="480" w:lineRule="auto"/>
        <w:ind w:firstLine="720"/>
        <w:rPr>
          <w:rFonts w:ascii="Times New Roman" w:hAnsi="Times New Roman" w:cs="Times New Roman"/>
          <w:sz w:val="24"/>
          <w:szCs w:val="24"/>
        </w:rPr>
      </w:pPr>
    </w:p>
    <w:p w:rsidR="00CD29F6" w:rsidRDefault="00CD29F6" w:rsidP="00CD29F6">
      <w:pPr>
        <w:spacing w:line="480" w:lineRule="auto"/>
        <w:ind w:firstLine="720"/>
        <w:rPr>
          <w:rFonts w:ascii="Times New Roman" w:hAnsi="Times New Roman" w:cs="Times New Roman"/>
          <w:sz w:val="24"/>
          <w:szCs w:val="24"/>
        </w:rPr>
      </w:pPr>
    </w:p>
    <w:p w:rsidR="00CD29F6" w:rsidRPr="00CD29F6" w:rsidRDefault="00CD29F6" w:rsidP="00CD29F6">
      <w:pPr>
        <w:spacing w:line="480" w:lineRule="auto"/>
        <w:ind w:firstLine="720"/>
        <w:rPr>
          <w:rFonts w:ascii="Times New Roman" w:hAnsi="Times New Roman" w:cs="Times New Roman"/>
          <w:sz w:val="24"/>
          <w:szCs w:val="24"/>
        </w:rPr>
      </w:pPr>
    </w:p>
    <w:p w:rsidR="00CD29F6" w:rsidRDefault="00CD29F6" w:rsidP="00CD29F6">
      <w:pPr>
        <w:spacing w:line="480" w:lineRule="auto"/>
        <w:ind w:firstLine="720"/>
        <w:rPr>
          <w:rFonts w:ascii="Times New Roman" w:hAnsi="Times New Roman" w:cs="Times New Roman"/>
          <w:sz w:val="24"/>
          <w:szCs w:val="24"/>
        </w:rPr>
      </w:pPr>
    </w:p>
    <w:p w:rsidR="00CD29F6" w:rsidRDefault="00CD29F6" w:rsidP="00CD29F6">
      <w:pPr>
        <w:spacing w:line="480" w:lineRule="auto"/>
        <w:ind w:firstLine="720"/>
        <w:rPr>
          <w:rFonts w:ascii="Times New Roman" w:hAnsi="Times New Roman" w:cs="Times New Roman"/>
          <w:sz w:val="24"/>
          <w:szCs w:val="24"/>
        </w:rPr>
      </w:pPr>
    </w:p>
    <w:p w:rsidR="00CD29F6" w:rsidRDefault="00CD29F6" w:rsidP="00CD29F6">
      <w:pPr>
        <w:spacing w:line="480" w:lineRule="auto"/>
        <w:ind w:firstLine="720"/>
        <w:rPr>
          <w:rFonts w:ascii="Times New Roman" w:hAnsi="Times New Roman" w:cs="Times New Roman"/>
          <w:sz w:val="24"/>
          <w:szCs w:val="24"/>
        </w:rPr>
      </w:pPr>
    </w:p>
    <w:p w:rsidR="00CD29F6" w:rsidRPr="00CD29F6" w:rsidRDefault="00CD29F6" w:rsidP="00CD29F6">
      <w:pPr>
        <w:spacing w:line="480" w:lineRule="auto"/>
        <w:ind w:firstLine="720"/>
        <w:rPr>
          <w:rFonts w:ascii="Times New Roman" w:hAnsi="Times New Roman" w:cs="Times New Roman"/>
          <w:sz w:val="24"/>
          <w:szCs w:val="24"/>
        </w:rPr>
      </w:pPr>
    </w:p>
    <w:p w:rsidR="00CD29F6" w:rsidRDefault="00CD29F6" w:rsidP="00CD29F6">
      <w:pPr>
        <w:spacing w:line="480" w:lineRule="auto"/>
        <w:ind w:firstLine="720"/>
        <w:rPr>
          <w:rFonts w:ascii="Times New Roman" w:hAnsi="Times New Roman" w:cs="Times New Roman"/>
          <w:b/>
          <w:sz w:val="24"/>
          <w:szCs w:val="24"/>
        </w:rPr>
      </w:pPr>
    </w:p>
    <w:p w:rsidR="00CD29F6" w:rsidRPr="00CD29F6" w:rsidRDefault="00CD29F6" w:rsidP="00CD29F6">
      <w:pPr>
        <w:spacing w:line="480" w:lineRule="auto"/>
        <w:ind w:firstLine="720"/>
        <w:rPr>
          <w:rFonts w:ascii="Times New Roman" w:hAnsi="Times New Roman" w:cs="Times New Roman"/>
          <w:b/>
          <w:sz w:val="24"/>
          <w:szCs w:val="24"/>
        </w:rPr>
      </w:pPr>
      <w:r w:rsidRPr="00CD29F6">
        <w:rPr>
          <w:rFonts w:ascii="Times New Roman" w:hAnsi="Times New Roman" w:cs="Times New Roman"/>
          <w:b/>
          <w:sz w:val="24"/>
          <w:szCs w:val="24"/>
        </w:rPr>
        <w:lastRenderedPageBreak/>
        <w:t>Potential Effect of the US Foreign Policy Decisions on its Business in China</w:t>
      </w:r>
    </w:p>
    <w:p w:rsidR="00CD29F6" w:rsidRPr="00CD29F6" w:rsidRDefault="00CD29F6" w:rsidP="00CD29F6">
      <w:pPr>
        <w:spacing w:line="480" w:lineRule="auto"/>
        <w:ind w:firstLine="720"/>
        <w:rPr>
          <w:rFonts w:ascii="Times New Roman" w:hAnsi="Times New Roman" w:cs="Times New Roman"/>
          <w:sz w:val="24"/>
          <w:szCs w:val="24"/>
        </w:rPr>
      </w:pPr>
      <w:r w:rsidRPr="00CD29F6">
        <w:rPr>
          <w:rFonts w:ascii="Times New Roman" w:hAnsi="Times New Roman" w:cs="Times New Roman"/>
          <w:sz w:val="24"/>
          <w:szCs w:val="24"/>
        </w:rPr>
        <w:t xml:space="preserve">Over the past decade, China has accrued tremendous national power which is a cause for concern for the U.S national security and economic community. Analysis of the business dynamic using the realist theory indicates the predicted struggle for financial dominance between the rising countries like China and the economic powerhouses like the United States (Eikenberry, 2015). On the other hand, the different theory presents a different argument based on the positive effects of open-access markets and market-based economic exchange which will promote the economic interdependence between the two countries (Eikenberry, 2015). Hence, the two approaches define the response of the U.S foreign policy in dealing with the financial challenges posed by the increased influence of China in the global market. </w:t>
      </w:r>
    </w:p>
    <w:p w:rsidR="00CD29F6" w:rsidRPr="00CD29F6" w:rsidRDefault="00CD29F6" w:rsidP="00CD29F6">
      <w:pPr>
        <w:spacing w:line="480" w:lineRule="auto"/>
        <w:ind w:firstLine="720"/>
        <w:rPr>
          <w:rFonts w:ascii="Times New Roman" w:hAnsi="Times New Roman" w:cs="Times New Roman"/>
          <w:sz w:val="24"/>
          <w:szCs w:val="24"/>
        </w:rPr>
      </w:pPr>
      <w:r w:rsidRPr="00CD29F6">
        <w:rPr>
          <w:rFonts w:ascii="Times New Roman" w:hAnsi="Times New Roman" w:cs="Times New Roman"/>
          <w:sz w:val="24"/>
          <w:szCs w:val="24"/>
        </w:rPr>
        <w:t>Continued cooperation between the United States and China will aid in the efforts of combating the global financial crisis in future. If the U.S decides to shun China from the international market through imposing of trade embargos and sanctions, then the value of the U.S dollar would depreciate. China holds over $800 trillion in treasury bonds in the United States hence its cooperation is fundamental in the development of the dome</w:t>
      </w:r>
      <w:r>
        <w:rPr>
          <w:rFonts w:ascii="Times New Roman" w:hAnsi="Times New Roman" w:cs="Times New Roman"/>
          <w:sz w:val="24"/>
          <w:szCs w:val="24"/>
        </w:rPr>
        <w:t>stic market in the U.S (</w:t>
      </w:r>
      <w:r w:rsidRPr="00CD29F6">
        <w:rPr>
          <w:rFonts w:ascii="Times New Roman" w:hAnsi="Times New Roman" w:cs="Times New Roman"/>
          <w:sz w:val="24"/>
          <w:szCs w:val="24"/>
        </w:rPr>
        <w:t xml:space="preserve">Guo, 2010). Moreover, the U.S will need to combine powers with China to deal with matters of security in the world like the nuclear crisis of North Korea (Guo, 2010). China, therefore, plays a fundamental role in the recovery of the U.S economy caused by the regression during the global crisis. </w:t>
      </w:r>
    </w:p>
    <w:p w:rsidR="00CD29F6" w:rsidRPr="00CD29F6" w:rsidRDefault="00CD29F6" w:rsidP="00CD29F6">
      <w:pPr>
        <w:spacing w:line="480" w:lineRule="auto"/>
        <w:ind w:firstLine="720"/>
        <w:rPr>
          <w:rFonts w:ascii="Times New Roman" w:hAnsi="Times New Roman" w:cs="Times New Roman"/>
          <w:sz w:val="24"/>
          <w:szCs w:val="24"/>
        </w:rPr>
      </w:pPr>
      <w:r w:rsidRPr="00CD29F6">
        <w:rPr>
          <w:rFonts w:ascii="Times New Roman" w:hAnsi="Times New Roman" w:cs="Times New Roman"/>
          <w:sz w:val="24"/>
          <w:szCs w:val="24"/>
        </w:rPr>
        <w:t>Therefore in the revision of its foreign policy, the United States has to make a point to increase its interaction with China to supplement the country's global power. The United States needs to promote the economy of China to benefit from the economic advantages accrued to the allies of China in re</w:t>
      </w:r>
      <w:r>
        <w:rPr>
          <w:rFonts w:ascii="Times New Roman" w:hAnsi="Times New Roman" w:cs="Times New Roman"/>
          <w:sz w:val="24"/>
          <w:szCs w:val="24"/>
        </w:rPr>
        <w:t>gards to financial interaction.</w:t>
      </w:r>
    </w:p>
    <w:p w:rsidR="00CD29F6" w:rsidRPr="00CD29F6" w:rsidRDefault="00CD29F6" w:rsidP="00CD29F6">
      <w:pPr>
        <w:spacing w:line="480" w:lineRule="auto"/>
        <w:ind w:firstLine="720"/>
        <w:rPr>
          <w:rFonts w:ascii="Times New Roman" w:hAnsi="Times New Roman" w:cs="Times New Roman"/>
          <w:b/>
          <w:sz w:val="24"/>
          <w:szCs w:val="24"/>
        </w:rPr>
      </w:pPr>
      <w:r w:rsidRPr="00CD29F6">
        <w:rPr>
          <w:rFonts w:ascii="Times New Roman" w:hAnsi="Times New Roman" w:cs="Times New Roman"/>
          <w:b/>
          <w:sz w:val="24"/>
          <w:szCs w:val="24"/>
        </w:rPr>
        <w:t>Economic Stability of China</w:t>
      </w:r>
    </w:p>
    <w:p w:rsidR="00CD29F6" w:rsidRPr="00CD29F6" w:rsidRDefault="00CD29F6" w:rsidP="00CD29F6">
      <w:pPr>
        <w:spacing w:line="480" w:lineRule="auto"/>
        <w:ind w:firstLine="720"/>
        <w:rPr>
          <w:rFonts w:ascii="Times New Roman" w:hAnsi="Times New Roman" w:cs="Times New Roman"/>
          <w:sz w:val="24"/>
          <w:szCs w:val="24"/>
        </w:rPr>
      </w:pPr>
      <w:r w:rsidRPr="00CD29F6">
        <w:rPr>
          <w:rFonts w:ascii="Times New Roman" w:hAnsi="Times New Roman" w:cs="Times New Roman"/>
          <w:sz w:val="24"/>
          <w:szCs w:val="24"/>
        </w:rPr>
        <w:lastRenderedPageBreak/>
        <w:t>The unsullied growth rate of the commercial atmosphere in China can be attributed to the market-oriented economic reforms implemented to increase the aspect of Foreign Direct Investment (FDI) into the country. China's economic development has seen the country's GDP rise from $253 per capita in 1980 to $9844 per capita by the year 2014 (Eikenberry, 2015). Massive inflows of investments have contributed to the availability of capital, creation of employment and expansion of the export sector all of which have prompted the tremendous growth of the economy. In 2008, FDI contributed to 6% of capital formation, 55% of export value and increased the employment rate by 33% (Yanrui, 2013). Focus on the market in China has dramatically subsidized other sectors and enhanced the economic scene of the country.</w:t>
      </w:r>
    </w:p>
    <w:p w:rsidR="00CD29F6" w:rsidRPr="00CD29F6" w:rsidRDefault="00CD29F6" w:rsidP="00CD29F6">
      <w:pPr>
        <w:spacing w:line="480" w:lineRule="auto"/>
        <w:ind w:firstLine="720"/>
        <w:rPr>
          <w:rFonts w:ascii="Times New Roman" w:hAnsi="Times New Roman" w:cs="Times New Roman"/>
          <w:sz w:val="24"/>
          <w:szCs w:val="24"/>
        </w:rPr>
      </w:pPr>
      <w:r w:rsidRPr="00CD29F6">
        <w:rPr>
          <w:rFonts w:ascii="Times New Roman" w:hAnsi="Times New Roman" w:cs="Times New Roman"/>
          <w:sz w:val="24"/>
          <w:szCs w:val="24"/>
        </w:rPr>
        <w:t>China managed to survive the recent global financial crisis albeit experiencing a few economic setbacks. GDP (Gross Development Product) increased by 9% with the country experiencing reduced levels of inflation owing to the high fiscal position (FocusEconomics, 2017). However, the contingency policies employed to manage the financial crisis exuberated the imbalances of macroeconomics leading to reduced household consumption. China's foreign exchange reserves have increased since the Central Bank decided neuter all the foreign currency entering the country. However, the increased strength of the Chinese Yen in international markets and the domestic increase in demand have reduced the amount of surplus available.</w:t>
      </w:r>
    </w:p>
    <w:p w:rsidR="00CD29F6" w:rsidRPr="00CD29F6" w:rsidRDefault="00CD29F6" w:rsidP="00CD29F6">
      <w:pPr>
        <w:spacing w:line="480" w:lineRule="auto"/>
        <w:ind w:firstLine="720"/>
        <w:rPr>
          <w:rFonts w:ascii="Times New Roman" w:hAnsi="Times New Roman" w:cs="Times New Roman"/>
          <w:sz w:val="24"/>
          <w:szCs w:val="24"/>
        </w:rPr>
      </w:pPr>
      <w:r w:rsidRPr="00CD29F6">
        <w:rPr>
          <w:rFonts w:ascii="Times New Roman" w:hAnsi="Times New Roman" w:cs="Times New Roman"/>
          <w:sz w:val="24"/>
          <w:szCs w:val="24"/>
        </w:rPr>
        <w:t xml:space="preserve">China has grown to become a significant manufacturer recording trade surpluses at the end of every fiscal year in the past three decades. In 2001 China joined the World Trade Organization and had since made bilateral trade agreements with other countries which have broadened the outreach of the nation (FocusEconomics, 2017). Machinery exports from China make up a total of 54% of the gross exports in the world, and these figures have not been deterred even by the palpable expansion of the export industry in Africa and South </w:t>
      </w:r>
      <w:r w:rsidRPr="00CD29F6">
        <w:rPr>
          <w:rFonts w:ascii="Times New Roman" w:hAnsi="Times New Roman" w:cs="Times New Roman"/>
          <w:sz w:val="24"/>
          <w:szCs w:val="24"/>
        </w:rPr>
        <w:lastRenderedPageBreak/>
        <w:t xml:space="preserve">America (FocusEconomics, 2017). Economic growth has been persistent in the country due to its integration into the global market. China affects the market prices of intermediate goods because it is the leading importer of such products. </w:t>
      </w:r>
    </w:p>
    <w:p w:rsidR="00CD29F6" w:rsidRPr="00CD29F6" w:rsidRDefault="00CD29F6" w:rsidP="00CD29F6">
      <w:pPr>
        <w:spacing w:line="480" w:lineRule="auto"/>
        <w:ind w:firstLine="720"/>
        <w:rPr>
          <w:rFonts w:ascii="Times New Roman" w:hAnsi="Times New Roman" w:cs="Times New Roman"/>
          <w:sz w:val="24"/>
          <w:szCs w:val="24"/>
        </w:rPr>
      </w:pPr>
      <w:r w:rsidRPr="00CD29F6">
        <w:rPr>
          <w:rFonts w:ascii="Times New Roman" w:hAnsi="Times New Roman" w:cs="Times New Roman"/>
          <w:sz w:val="24"/>
          <w:szCs w:val="24"/>
        </w:rPr>
        <w:t xml:space="preserve">China's economic policy has also produced grave outcomes such as the environmental detriment and rising inequality in the distribution of wealth. Its fiscal policy which is focused on the reduction of tax/GDP ratio prevents the government from engaging in macroeconomic activities thus limiting its revenue (FocusEconomics, 2017). The Central Bank mainly manages the supply of currency through the use of Open Market Operations (OMO), short-term liquidity and loans. Constant amendments are often made by the government to ensure that the country's currency is close to the market value in response to the external economic conditions. </w:t>
      </w:r>
    </w:p>
    <w:p w:rsidR="00CD29F6" w:rsidRPr="00CD29F6" w:rsidRDefault="00CD29F6" w:rsidP="00CD29F6">
      <w:pPr>
        <w:spacing w:line="480" w:lineRule="auto"/>
        <w:ind w:firstLine="720"/>
        <w:rPr>
          <w:rFonts w:ascii="Times New Roman" w:hAnsi="Times New Roman" w:cs="Times New Roman"/>
          <w:b/>
          <w:sz w:val="24"/>
          <w:szCs w:val="24"/>
        </w:rPr>
      </w:pPr>
      <w:r w:rsidRPr="00CD29F6">
        <w:rPr>
          <w:rFonts w:ascii="Times New Roman" w:hAnsi="Times New Roman" w:cs="Times New Roman"/>
          <w:b/>
          <w:sz w:val="24"/>
          <w:szCs w:val="24"/>
        </w:rPr>
        <w:t>Cultural Acceptance of the Improved Product</w:t>
      </w:r>
    </w:p>
    <w:p w:rsidR="00CD29F6" w:rsidRPr="00CD29F6" w:rsidRDefault="00CD29F6" w:rsidP="00CD29F6">
      <w:pPr>
        <w:spacing w:line="480" w:lineRule="auto"/>
        <w:ind w:firstLine="720"/>
        <w:rPr>
          <w:rFonts w:ascii="Times New Roman" w:hAnsi="Times New Roman" w:cs="Times New Roman"/>
          <w:sz w:val="24"/>
          <w:szCs w:val="24"/>
        </w:rPr>
      </w:pPr>
      <w:r w:rsidRPr="00CD29F6">
        <w:rPr>
          <w:rFonts w:ascii="Times New Roman" w:hAnsi="Times New Roman" w:cs="Times New Roman"/>
          <w:sz w:val="24"/>
          <w:szCs w:val="24"/>
        </w:rPr>
        <w:t xml:space="preserve">Increased global integration has led to the formation of transnational corporations which forced Chinese consumers to embrace foreign products. The malleability of foreign products in China has grown because more people continue to embrace the reliability and quality of foreign products (Li, n.d). Cultural orientation is used as a proxy for determining the consumer attitudes towards international products in China. Since one of the leading attributes of the Chinese culture is collectivism, the Chinese market will respond better to goods from standard groups of the company as opposed to individual capitalists (Li, n.d). Another important aspect of Chinese culture is face (mianzi) which therefore dictates that apart from the basic functionality of a product, the Chinese people also respond emotionally to the physical features and design of the product (Li, n.d). Hence any company seeking to improve the product targeting the market in China has to consider its cultural implications. </w:t>
      </w:r>
    </w:p>
    <w:p w:rsidR="00CD29F6" w:rsidRDefault="00CD29F6" w:rsidP="00CD29F6">
      <w:pPr>
        <w:spacing w:line="480" w:lineRule="auto"/>
        <w:ind w:firstLine="720"/>
        <w:rPr>
          <w:rFonts w:ascii="Times New Roman" w:hAnsi="Times New Roman" w:cs="Times New Roman"/>
          <w:sz w:val="24"/>
          <w:szCs w:val="24"/>
        </w:rPr>
      </w:pPr>
      <w:r w:rsidRPr="00CD29F6">
        <w:rPr>
          <w:rFonts w:ascii="Times New Roman" w:hAnsi="Times New Roman" w:cs="Times New Roman"/>
          <w:sz w:val="24"/>
          <w:szCs w:val="24"/>
        </w:rPr>
        <w:lastRenderedPageBreak/>
        <w:t>Proof of the effectiveness of the product through recommendations and positive comments from others contributes to the cultural acceptance of a product. According to Li (n.d), Chinese people tend to regard the products as a crucial input in the improvement of their social relationships. Therefore, the worldly goods have a constant market amongst the Chinese people because they are considered tangible aspects that aid in the formation of interpersonal relations through gifting. Foreign brands are also crucial to the Chinese market due to the inefficiency of domestic production. In conclusion, China's economy is reliant upon its amalgamation with the global market hence acceptance of the foreign products is guaranteed.</w:t>
      </w:r>
    </w:p>
    <w:p w:rsidR="00CD29F6" w:rsidRDefault="00CD29F6" w:rsidP="00CD29F6">
      <w:pPr>
        <w:spacing w:line="480" w:lineRule="auto"/>
        <w:ind w:firstLine="720"/>
        <w:rPr>
          <w:rFonts w:ascii="Times New Roman" w:hAnsi="Times New Roman" w:cs="Times New Roman"/>
          <w:sz w:val="24"/>
          <w:szCs w:val="24"/>
        </w:rPr>
      </w:pPr>
    </w:p>
    <w:p w:rsidR="00CD29F6" w:rsidRDefault="00CD29F6" w:rsidP="00CD29F6">
      <w:pPr>
        <w:spacing w:line="480" w:lineRule="auto"/>
        <w:ind w:firstLine="720"/>
        <w:rPr>
          <w:rFonts w:ascii="Times New Roman" w:hAnsi="Times New Roman" w:cs="Times New Roman"/>
          <w:sz w:val="24"/>
          <w:szCs w:val="24"/>
        </w:rPr>
      </w:pPr>
    </w:p>
    <w:p w:rsidR="00CD29F6" w:rsidRDefault="00CD29F6" w:rsidP="00CD29F6">
      <w:pPr>
        <w:spacing w:line="480" w:lineRule="auto"/>
        <w:ind w:firstLine="720"/>
        <w:rPr>
          <w:rFonts w:ascii="Times New Roman" w:hAnsi="Times New Roman" w:cs="Times New Roman"/>
          <w:sz w:val="24"/>
          <w:szCs w:val="24"/>
        </w:rPr>
      </w:pPr>
    </w:p>
    <w:p w:rsidR="00CD29F6" w:rsidRDefault="00CD29F6" w:rsidP="00CD29F6">
      <w:pPr>
        <w:spacing w:line="480" w:lineRule="auto"/>
        <w:ind w:firstLine="720"/>
        <w:rPr>
          <w:rFonts w:ascii="Times New Roman" w:hAnsi="Times New Roman" w:cs="Times New Roman"/>
          <w:sz w:val="24"/>
          <w:szCs w:val="24"/>
        </w:rPr>
      </w:pPr>
    </w:p>
    <w:p w:rsidR="00CD29F6" w:rsidRDefault="00CD29F6" w:rsidP="00CD29F6">
      <w:pPr>
        <w:spacing w:line="480" w:lineRule="auto"/>
        <w:ind w:firstLine="720"/>
        <w:rPr>
          <w:rFonts w:ascii="Times New Roman" w:hAnsi="Times New Roman" w:cs="Times New Roman"/>
          <w:sz w:val="24"/>
          <w:szCs w:val="24"/>
        </w:rPr>
      </w:pPr>
    </w:p>
    <w:p w:rsidR="00CD29F6" w:rsidRDefault="00CD29F6" w:rsidP="00CD29F6">
      <w:pPr>
        <w:spacing w:line="480" w:lineRule="auto"/>
        <w:ind w:firstLine="720"/>
        <w:rPr>
          <w:rFonts w:ascii="Times New Roman" w:hAnsi="Times New Roman" w:cs="Times New Roman"/>
          <w:sz w:val="24"/>
          <w:szCs w:val="24"/>
        </w:rPr>
      </w:pPr>
    </w:p>
    <w:p w:rsidR="00CD29F6" w:rsidRDefault="00CD29F6" w:rsidP="00CD29F6">
      <w:pPr>
        <w:spacing w:line="480" w:lineRule="auto"/>
        <w:ind w:firstLine="720"/>
        <w:rPr>
          <w:rFonts w:ascii="Times New Roman" w:hAnsi="Times New Roman" w:cs="Times New Roman"/>
          <w:sz w:val="24"/>
          <w:szCs w:val="24"/>
        </w:rPr>
      </w:pPr>
    </w:p>
    <w:p w:rsidR="00CD29F6" w:rsidRDefault="00CD29F6" w:rsidP="00CD29F6">
      <w:pPr>
        <w:spacing w:line="480" w:lineRule="auto"/>
        <w:ind w:firstLine="720"/>
        <w:rPr>
          <w:rFonts w:ascii="Times New Roman" w:hAnsi="Times New Roman" w:cs="Times New Roman"/>
          <w:sz w:val="24"/>
          <w:szCs w:val="24"/>
        </w:rPr>
      </w:pPr>
    </w:p>
    <w:p w:rsidR="00CD29F6" w:rsidRDefault="00CD29F6" w:rsidP="00CD29F6">
      <w:pPr>
        <w:spacing w:line="480" w:lineRule="auto"/>
        <w:ind w:firstLine="720"/>
        <w:rPr>
          <w:rFonts w:ascii="Times New Roman" w:hAnsi="Times New Roman" w:cs="Times New Roman"/>
          <w:sz w:val="24"/>
          <w:szCs w:val="24"/>
        </w:rPr>
      </w:pPr>
    </w:p>
    <w:p w:rsidR="00CD29F6" w:rsidRDefault="00CD29F6" w:rsidP="00CD29F6">
      <w:pPr>
        <w:spacing w:line="480" w:lineRule="auto"/>
        <w:ind w:firstLine="720"/>
        <w:rPr>
          <w:rFonts w:ascii="Times New Roman" w:hAnsi="Times New Roman" w:cs="Times New Roman"/>
          <w:sz w:val="24"/>
          <w:szCs w:val="24"/>
        </w:rPr>
      </w:pPr>
    </w:p>
    <w:p w:rsidR="00CD29F6" w:rsidRDefault="00CD29F6" w:rsidP="00CD29F6">
      <w:pPr>
        <w:spacing w:line="480" w:lineRule="auto"/>
        <w:ind w:firstLine="720"/>
        <w:rPr>
          <w:rFonts w:ascii="Times New Roman" w:hAnsi="Times New Roman" w:cs="Times New Roman"/>
          <w:sz w:val="24"/>
          <w:szCs w:val="24"/>
        </w:rPr>
      </w:pPr>
    </w:p>
    <w:p w:rsidR="00CD29F6" w:rsidRDefault="00CD29F6" w:rsidP="00CD29F6">
      <w:pPr>
        <w:spacing w:line="480" w:lineRule="auto"/>
        <w:ind w:firstLine="720"/>
        <w:rPr>
          <w:rFonts w:ascii="Times New Roman" w:hAnsi="Times New Roman" w:cs="Times New Roman"/>
          <w:sz w:val="24"/>
          <w:szCs w:val="24"/>
        </w:rPr>
      </w:pPr>
    </w:p>
    <w:p w:rsidR="00CD29F6" w:rsidRPr="00CD29F6" w:rsidRDefault="00CD29F6" w:rsidP="00CD29F6">
      <w:pPr>
        <w:spacing w:line="480" w:lineRule="auto"/>
        <w:ind w:firstLine="720"/>
        <w:rPr>
          <w:rFonts w:ascii="Times New Roman" w:hAnsi="Times New Roman" w:cs="Times New Roman"/>
          <w:sz w:val="24"/>
          <w:szCs w:val="24"/>
        </w:rPr>
      </w:pPr>
    </w:p>
    <w:p w:rsidR="00CD29F6" w:rsidRPr="00CD29F6" w:rsidRDefault="00CD29F6" w:rsidP="00CD29F6">
      <w:pPr>
        <w:spacing w:line="480" w:lineRule="auto"/>
        <w:ind w:firstLine="720"/>
        <w:jc w:val="center"/>
        <w:rPr>
          <w:rFonts w:ascii="Times New Roman" w:hAnsi="Times New Roman" w:cs="Times New Roman"/>
          <w:sz w:val="24"/>
          <w:szCs w:val="24"/>
        </w:rPr>
      </w:pPr>
      <w:r w:rsidRPr="00CD29F6">
        <w:rPr>
          <w:rFonts w:ascii="Times New Roman" w:hAnsi="Times New Roman" w:cs="Times New Roman"/>
          <w:sz w:val="24"/>
          <w:szCs w:val="24"/>
        </w:rPr>
        <w:lastRenderedPageBreak/>
        <w:t>References</w:t>
      </w:r>
    </w:p>
    <w:p w:rsidR="00CD29F6" w:rsidRPr="00CD29F6" w:rsidRDefault="00CD29F6" w:rsidP="00CD29F6">
      <w:pPr>
        <w:spacing w:line="480" w:lineRule="auto"/>
        <w:ind w:firstLine="720"/>
        <w:rPr>
          <w:rFonts w:ascii="Times New Roman" w:hAnsi="Times New Roman" w:cs="Times New Roman"/>
          <w:sz w:val="24"/>
          <w:szCs w:val="24"/>
        </w:rPr>
      </w:pPr>
      <w:r w:rsidRPr="00CD29F6">
        <w:rPr>
          <w:rFonts w:ascii="Times New Roman" w:hAnsi="Times New Roman" w:cs="Times New Roman"/>
          <w:sz w:val="24"/>
          <w:szCs w:val="24"/>
        </w:rPr>
        <w:t xml:space="preserve">Eikenberry, K. (2015). China’s Place in the U.S. Foreign Policy. The American Interest. Vol 10, No. 6. Obtained From: </w:t>
      </w:r>
      <w:hyperlink r:id="rId6" w:history="1">
        <w:r w:rsidRPr="00CD29F6">
          <w:rPr>
            <w:rStyle w:val="Hyperlink"/>
            <w:rFonts w:ascii="Times New Roman" w:hAnsi="Times New Roman" w:cs="Times New Roman"/>
            <w:sz w:val="24"/>
            <w:szCs w:val="24"/>
          </w:rPr>
          <w:t>https://www.the-american-interest.com/2015/06/09/chinas-place-in-u-s-foreign-policy/</w:t>
        </w:r>
      </w:hyperlink>
      <w:r w:rsidRPr="00CD29F6">
        <w:rPr>
          <w:rFonts w:ascii="Times New Roman" w:hAnsi="Times New Roman" w:cs="Times New Roman"/>
          <w:sz w:val="24"/>
          <w:szCs w:val="24"/>
        </w:rPr>
        <w:t xml:space="preserve"> </w:t>
      </w:r>
    </w:p>
    <w:p w:rsidR="00CD29F6" w:rsidRPr="00CD29F6" w:rsidRDefault="00CD29F6" w:rsidP="00CD29F6">
      <w:pPr>
        <w:spacing w:line="480" w:lineRule="auto"/>
        <w:ind w:firstLine="720"/>
        <w:rPr>
          <w:rFonts w:ascii="Times New Roman" w:hAnsi="Times New Roman" w:cs="Times New Roman"/>
          <w:sz w:val="24"/>
          <w:szCs w:val="24"/>
        </w:rPr>
      </w:pPr>
      <w:r w:rsidRPr="00CD29F6">
        <w:rPr>
          <w:rFonts w:ascii="Times New Roman" w:hAnsi="Times New Roman" w:cs="Times New Roman"/>
          <w:sz w:val="24"/>
          <w:szCs w:val="24"/>
        </w:rPr>
        <w:t xml:space="preserve">FocusEconomics. (2017). China Economic Outlook. Obtained From: </w:t>
      </w:r>
      <w:hyperlink r:id="rId7" w:history="1">
        <w:r w:rsidRPr="00CD29F6">
          <w:rPr>
            <w:rStyle w:val="Hyperlink"/>
            <w:rFonts w:ascii="Times New Roman" w:hAnsi="Times New Roman" w:cs="Times New Roman"/>
            <w:sz w:val="24"/>
            <w:szCs w:val="24"/>
          </w:rPr>
          <w:t>https://www.focus-economics.com/countries/china</w:t>
        </w:r>
      </w:hyperlink>
      <w:r w:rsidRPr="00CD29F6">
        <w:rPr>
          <w:rFonts w:ascii="Times New Roman" w:hAnsi="Times New Roman" w:cs="Times New Roman"/>
          <w:sz w:val="24"/>
          <w:szCs w:val="24"/>
        </w:rPr>
        <w:t xml:space="preserve"> </w:t>
      </w:r>
    </w:p>
    <w:p w:rsidR="00CD29F6" w:rsidRPr="00CD29F6" w:rsidRDefault="00CD29F6" w:rsidP="00CD29F6">
      <w:pPr>
        <w:spacing w:line="480" w:lineRule="auto"/>
        <w:ind w:firstLine="720"/>
        <w:rPr>
          <w:rFonts w:ascii="Times New Roman" w:hAnsi="Times New Roman" w:cs="Times New Roman"/>
          <w:sz w:val="24"/>
          <w:szCs w:val="24"/>
        </w:rPr>
      </w:pPr>
      <w:r w:rsidRPr="00CD29F6">
        <w:rPr>
          <w:rFonts w:ascii="Times New Roman" w:hAnsi="Times New Roman" w:cs="Times New Roman"/>
          <w:sz w:val="24"/>
          <w:szCs w:val="24"/>
        </w:rPr>
        <w:t>Guo, S., Guo, B. (Eds.). (2010). Thirty Years of China-U.S Relations: Analytical Approaches and Contemporary Issues. Illustrated Edition. Lexington Books.</w:t>
      </w:r>
    </w:p>
    <w:p w:rsidR="00CD29F6" w:rsidRPr="00CD29F6" w:rsidRDefault="00CD29F6" w:rsidP="00CD29F6">
      <w:pPr>
        <w:spacing w:line="480" w:lineRule="auto"/>
        <w:ind w:firstLine="720"/>
        <w:rPr>
          <w:rFonts w:ascii="Times New Roman" w:hAnsi="Times New Roman" w:cs="Times New Roman"/>
          <w:sz w:val="24"/>
          <w:szCs w:val="24"/>
        </w:rPr>
      </w:pPr>
      <w:r w:rsidRPr="00CD29F6">
        <w:rPr>
          <w:rFonts w:ascii="Times New Roman" w:hAnsi="Times New Roman" w:cs="Times New Roman"/>
          <w:sz w:val="24"/>
          <w:szCs w:val="24"/>
        </w:rPr>
        <w:t xml:space="preserve">Li, C. (n.d). Brand Culture and Consumption: Chinese Consumers and the Foreign Brands.  </w:t>
      </w:r>
    </w:p>
    <w:p w:rsidR="00F069B5" w:rsidRPr="00CD29F6" w:rsidRDefault="00CD29F6" w:rsidP="006C5F8E">
      <w:pPr>
        <w:spacing w:line="480" w:lineRule="auto"/>
        <w:ind w:firstLine="720"/>
        <w:rPr>
          <w:rFonts w:ascii="Times New Roman" w:hAnsi="Times New Roman" w:cs="Times New Roman"/>
          <w:sz w:val="24"/>
          <w:szCs w:val="24"/>
        </w:rPr>
      </w:pPr>
      <w:r w:rsidRPr="00CD29F6">
        <w:rPr>
          <w:rFonts w:ascii="Times New Roman" w:hAnsi="Times New Roman" w:cs="Times New Roman"/>
          <w:sz w:val="24"/>
          <w:szCs w:val="24"/>
        </w:rPr>
        <w:t>Yanrui, W. (2013). Regional Development and Economic Gro</w:t>
      </w:r>
      <w:r w:rsidR="006C5F8E">
        <w:rPr>
          <w:rFonts w:ascii="Times New Roman" w:hAnsi="Times New Roman" w:cs="Times New Roman"/>
          <w:sz w:val="24"/>
          <w:szCs w:val="24"/>
        </w:rPr>
        <w:t>wth in China. World Scientific.</w:t>
      </w:r>
      <w:bookmarkStart w:id="0" w:name="_GoBack"/>
      <w:bookmarkEnd w:id="0"/>
    </w:p>
    <w:sectPr w:rsidR="00F069B5" w:rsidRPr="00CD29F6" w:rsidSect="00CD29F6">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4909" w:rsidRDefault="00934909" w:rsidP="00CD29F6">
      <w:pPr>
        <w:spacing w:after="0" w:line="240" w:lineRule="auto"/>
      </w:pPr>
      <w:r>
        <w:separator/>
      </w:r>
    </w:p>
  </w:endnote>
  <w:endnote w:type="continuationSeparator" w:id="0">
    <w:p w:rsidR="00934909" w:rsidRDefault="00934909" w:rsidP="00CD2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4909" w:rsidRDefault="00934909" w:rsidP="00CD29F6">
      <w:pPr>
        <w:spacing w:after="0" w:line="240" w:lineRule="auto"/>
      </w:pPr>
      <w:r>
        <w:separator/>
      </w:r>
    </w:p>
  </w:footnote>
  <w:footnote w:type="continuationSeparator" w:id="0">
    <w:p w:rsidR="00934909" w:rsidRDefault="00934909" w:rsidP="00CD29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29F6" w:rsidRPr="00CD29F6" w:rsidRDefault="00DF465F">
    <w:pPr>
      <w:pStyle w:val="Header"/>
      <w:rPr>
        <w:rFonts w:ascii="Times New Roman" w:hAnsi="Times New Roman" w:cs="Times New Roman"/>
        <w:sz w:val="24"/>
        <w:szCs w:val="24"/>
      </w:rPr>
    </w:pPr>
    <w:r>
      <w:rPr>
        <w:rFonts w:ascii="Times New Roman" w:hAnsi="Times New Roman" w:cs="Times New Roman"/>
        <w:sz w:val="24"/>
        <w:szCs w:val="24"/>
      </w:rPr>
      <w:t xml:space="preserve">USA AND CHINA CASE STUDY </w:t>
    </w:r>
    <w:r w:rsidR="00CD29F6">
      <w:rPr>
        <w:rFonts w:ascii="Times New Roman" w:hAnsi="Times New Roman" w:cs="Times New Roman"/>
        <w:sz w:val="24"/>
        <w:szCs w:val="24"/>
      </w:rPr>
      <w:t xml:space="preserve">                                        </w:t>
    </w:r>
    <w:r>
      <w:rPr>
        <w:rFonts w:ascii="Times New Roman" w:hAnsi="Times New Roman" w:cs="Times New Roman"/>
        <w:sz w:val="24"/>
        <w:szCs w:val="24"/>
      </w:rPr>
      <w:t xml:space="preserve">                      </w:t>
    </w:r>
    <w:r w:rsidR="00CD29F6">
      <w:rPr>
        <w:rFonts w:ascii="Times New Roman" w:hAnsi="Times New Roman" w:cs="Times New Roman"/>
        <w:sz w:val="24"/>
        <w:szCs w:val="24"/>
      </w:rPr>
      <w:t xml:space="preserve">                       </w:t>
    </w:r>
    <w:r w:rsidR="00CD29F6" w:rsidRPr="00CD29F6">
      <w:rPr>
        <w:rFonts w:ascii="Times New Roman" w:hAnsi="Times New Roman" w:cs="Times New Roman"/>
        <w:sz w:val="24"/>
        <w:szCs w:val="24"/>
      </w:rPr>
      <w:fldChar w:fldCharType="begin"/>
    </w:r>
    <w:r w:rsidR="00CD29F6" w:rsidRPr="00CD29F6">
      <w:rPr>
        <w:rFonts w:ascii="Times New Roman" w:hAnsi="Times New Roman" w:cs="Times New Roman"/>
        <w:sz w:val="24"/>
        <w:szCs w:val="24"/>
      </w:rPr>
      <w:instrText xml:space="preserve"> PAGE   \* MERGEFORMAT </w:instrText>
    </w:r>
    <w:r w:rsidR="00CD29F6" w:rsidRPr="00CD29F6">
      <w:rPr>
        <w:rFonts w:ascii="Times New Roman" w:hAnsi="Times New Roman" w:cs="Times New Roman"/>
        <w:sz w:val="24"/>
        <w:szCs w:val="24"/>
      </w:rPr>
      <w:fldChar w:fldCharType="separate"/>
    </w:r>
    <w:r w:rsidR="006C5F8E">
      <w:rPr>
        <w:rFonts w:ascii="Times New Roman" w:hAnsi="Times New Roman" w:cs="Times New Roman"/>
        <w:noProof/>
        <w:sz w:val="24"/>
        <w:szCs w:val="24"/>
      </w:rPr>
      <w:t>5</w:t>
    </w:r>
    <w:r w:rsidR="00CD29F6" w:rsidRPr="00CD29F6">
      <w:rPr>
        <w:rFonts w:ascii="Times New Roman" w:hAnsi="Times New Roman" w:cs="Times New Roman"/>
        <w:noProof/>
        <w:sz w:val="24"/>
        <w:szCs w:val="24"/>
      </w:rPr>
      <w:fldChar w:fldCharType="end"/>
    </w:r>
  </w:p>
  <w:p w:rsidR="00CD29F6" w:rsidRDefault="00CD29F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29F6" w:rsidRPr="00CD29F6" w:rsidRDefault="00CD29F6">
    <w:pPr>
      <w:pStyle w:val="Header"/>
      <w:rPr>
        <w:rFonts w:ascii="Times New Roman" w:hAnsi="Times New Roman" w:cs="Times New Roman"/>
        <w:sz w:val="24"/>
        <w:szCs w:val="24"/>
      </w:rPr>
    </w:pPr>
    <w:r w:rsidRPr="00CD29F6">
      <w:rPr>
        <w:rFonts w:ascii="Times New Roman" w:hAnsi="Times New Roman" w:cs="Times New Roman"/>
        <w:b/>
        <w:sz w:val="24"/>
        <w:szCs w:val="24"/>
      </w:rPr>
      <w:t>Running Head</w:t>
    </w:r>
    <w:r w:rsidRPr="00CD29F6">
      <w:rPr>
        <w:rFonts w:ascii="Times New Roman" w:hAnsi="Times New Roman" w:cs="Times New Roman"/>
        <w:sz w:val="24"/>
        <w:szCs w:val="24"/>
      </w:rPr>
      <w:t>:</w:t>
    </w:r>
    <w:r w:rsidR="00DF465F">
      <w:rPr>
        <w:rFonts w:ascii="Times New Roman" w:hAnsi="Times New Roman" w:cs="Times New Roman"/>
        <w:sz w:val="24"/>
        <w:szCs w:val="24"/>
      </w:rPr>
      <w:t xml:space="preserve"> USA NAD CHINA CASE STUDY                                                         </w:t>
    </w:r>
    <w:r>
      <w:rPr>
        <w:rFonts w:ascii="Times New Roman" w:hAnsi="Times New Roman" w:cs="Times New Roman"/>
        <w:sz w:val="24"/>
        <w:szCs w:val="24"/>
      </w:rPr>
      <w:t xml:space="preserve"> </w:t>
    </w:r>
    <w:r w:rsidRPr="00CD29F6">
      <w:rPr>
        <w:rFonts w:ascii="Times New Roman" w:hAnsi="Times New Roman" w:cs="Times New Roman"/>
        <w:sz w:val="24"/>
        <w:szCs w:val="24"/>
      </w:rPr>
      <w:fldChar w:fldCharType="begin"/>
    </w:r>
    <w:r w:rsidRPr="00CD29F6">
      <w:rPr>
        <w:rFonts w:ascii="Times New Roman" w:hAnsi="Times New Roman" w:cs="Times New Roman"/>
        <w:sz w:val="24"/>
        <w:szCs w:val="24"/>
      </w:rPr>
      <w:instrText xml:space="preserve"> PAGE   \* MERGEFORMAT </w:instrText>
    </w:r>
    <w:r w:rsidRPr="00CD29F6">
      <w:rPr>
        <w:rFonts w:ascii="Times New Roman" w:hAnsi="Times New Roman" w:cs="Times New Roman"/>
        <w:sz w:val="24"/>
        <w:szCs w:val="24"/>
      </w:rPr>
      <w:fldChar w:fldCharType="separate"/>
    </w:r>
    <w:r w:rsidR="00DF465F">
      <w:rPr>
        <w:rFonts w:ascii="Times New Roman" w:hAnsi="Times New Roman" w:cs="Times New Roman"/>
        <w:noProof/>
        <w:sz w:val="24"/>
        <w:szCs w:val="24"/>
      </w:rPr>
      <w:t>1</w:t>
    </w:r>
    <w:r w:rsidRPr="00CD29F6">
      <w:rPr>
        <w:rFonts w:ascii="Times New Roman" w:hAnsi="Times New Roman" w:cs="Times New Roman"/>
        <w:noProof/>
        <w:sz w:val="24"/>
        <w:szCs w:val="24"/>
      </w:rPr>
      <w:fldChar w:fldCharType="end"/>
    </w:r>
  </w:p>
  <w:p w:rsidR="00CD29F6" w:rsidRDefault="00CD29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29F6"/>
    <w:rsid w:val="00120DF5"/>
    <w:rsid w:val="002519DB"/>
    <w:rsid w:val="00277536"/>
    <w:rsid w:val="00405C91"/>
    <w:rsid w:val="00427C7E"/>
    <w:rsid w:val="004F48C0"/>
    <w:rsid w:val="005536EA"/>
    <w:rsid w:val="00601B0E"/>
    <w:rsid w:val="006C5F8E"/>
    <w:rsid w:val="008902BC"/>
    <w:rsid w:val="00934909"/>
    <w:rsid w:val="00C25147"/>
    <w:rsid w:val="00CD29F6"/>
    <w:rsid w:val="00D2247E"/>
    <w:rsid w:val="00DF465F"/>
    <w:rsid w:val="00DF7ACC"/>
    <w:rsid w:val="00E82AA5"/>
    <w:rsid w:val="00F069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D4352CC-F0FA-4DDC-96B8-4BD100CA6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D29F6"/>
    <w:rPr>
      <w:color w:val="0563C1" w:themeColor="hyperlink"/>
      <w:u w:val="single"/>
    </w:rPr>
  </w:style>
  <w:style w:type="paragraph" w:styleId="Header">
    <w:name w:val="header"/>
    <w:basedOn w:val="Normal"/>
    <w:link w:val="HeaderChar"/>
    <w:uiPriority w:val="99"/>
    <w:unhideWhenUsed/>
    <w:rsid w:val="00CD29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29F6"/>
  </w:style>
  <w:style w:type="paragraph" w:styleId="Footer">
    <w:name w:val="footer"/>
    <w:basedOn w:val="Normal"/>
    <w:link w:val="FooterChar"/>
    <w:uiPriority w:val="99"/>
    <w:unhideWhenUsed/>
    <w:rsid w:val="00CD29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29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focus-economics.com/countries/chin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american-interest.com/2015/06/09/chinas-place-in-u-s-foreign-policy/"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6</Pages>
  <Words>1133</Words>
  <Characters>6463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JONNY</dc:creator>
  <cp:keywords/>
  <dc:description/>
  <cp:lastModifiedBy>JONNY</cp:lastModifiedBy>
  <cp:revision>5</cp:revision>
  <dcterms:created xsi:type="dcterms:W3CDTF">2017-11-29T11:42:00Z</dcterms:created>
  <dcterms:modified xsi:type="dcterms:W3CDTF">2017-11-29T11:59:00Z</dcterms:modified>
</cp:coreProperties>
</file>